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6" w:rsidRPr="0024423B" w:rsidRDefault="00053CB6">
      <w:pPr>
        <w:spacing w:before="9"/>
        <w:rPr>
          <w:sz w:val="11"/>
          <w:lang w:val="en-US"/>
        </w:rPr>
      </w:pPr>
    </w:p>
    <w:p w:rsidR="00E71C7E" w:rsidRPr="00A4125C" w:rsidRDefault="00E71C7E" w:rsidP="00E71C7E">
      <w:pPr>
        <w:jc w:val="center"/>
        <w:rPr>
          <w:b/>
          <w:sz w:val="40"/>
          <w:szCs w:val="40"/>
        </w:rPr>
      </w:pPr>
      <w:r w:rsidRPr="00701459">
        <w:rPr>
          <w:b/>
          <w:sz w:val="40"/>
          <w:szCs w:val="40"/>
        </w:rPr>
        <w:t xml:space="preserve">Маршрут </w:t>
      </w:r>
      <w:bookmarkStart w:id="0" w:name="_GoBack"/>
      <w:r w:rsidR="00807416" w:rsidRPr="00807416">
        <w:rPr>
          <w:b/>
          <w:sz w:val="40"/>
          <w:szCs w:val="40"/>
        </w:rPr>
        <w:t>«</w:t>
      </w:r>
      <w:r w:rsidR="00B84A1B" w:rsidRPr="00B84A1B">
        <w:rPr>
          <w:rStyle w:val="aa"/>
          <w:i/>
          <w:sz w:val="32"/>
          <w:shd w:val="clear" w:color="auto" w:fill="FFFFFF"/>
        </w:rPr>
        <w:t>Старинные села Горьковского района</w:t>
      </w:r>
      <w:r w:rsidR="00807416" w:rsidRPr="00B84A1B">
        <w:rPr>
          <w:i/>
          <w:sz w:val="48"/>
          <w:szCs w:val="40"/>
        </w:rPr>
        <w:t>»</w:t>
      </w:r>
    </w:p>
    <w:bookmarkEnd w:id="0"/>
    <w:p w:rsidR="00C23CF1" w:rsidRPr="00E71C7E" w:rsidRDefault="00C23CF1">
      <w:pPr>
        <w:rPr>
          <w:b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632"/>
        <w:gridCol w:w="11734"/>
      </w:tblGrid>
      <w:tr w:rsidR="00D97BD9" w:rsidTr="00807416">
        <w:trPr>
          <w:trHeight w:val="277"/>
        </w:trPr>
        <w:tc>
          <w:tcPr>
            <w:tcW w:w="16366" w:type="dxa"/>
            <w:gridSpan w:val="2"/>
          </w:tcPr>
          <w:p w:rsidR="00D97BD9" w:rsidRPr="00D97BD9" w:rsidRDefault="00D97BD9" w:rsidP="00D97BD9">
            <w:pPr>
              <w:pStyle w:val="TableParagraph"/>
              <w:spacing w:line="308" w:lineRule="exact"/>
              <w:jc w:val="center"/>
              <w:rPr>
                <w:b/>
                <w:sz w:val="28"/>
                <w:szCs w:val="28"/>
              </w:rPr>
            </w:pPr>
            <w:r w:rsidRPr="00D97BD9">
              <w:rPr>
                <w:b/>
                <w:sz w:val="28"/>
                <w:szCs w:val="28"/>
              </w:rPr>
              <w:t>Краткое описание маршрута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Название </w:t>
            </w:r>
          </w:p>
        </w:tc>
        <w:tc>
          <w:tcPr>
            <w:tcW w:w="12491" w:type="dxa"/>
          </w:tcPr>
          <w:p w:rsidR="00E71C7E" w:rsidRPr="00971DBC" w:rsidRDefault="002869ED" w:rsidP="00971DBC">
            <w:pPr>
              <w:pStyle w:val="TableParagraph"/>
              <w:spacing w:line="308" w:lineRule="exact"/>
              <w:rPr>
                <w:b/>
                <w:sz w:val="28"/>
                <w:szCs w:val="28"/>
              </w:rPr>
            </w:pPr>
            <w:r w:rsidRPr="00971DBC">
              <w:rPr>
                <w:rStyle w:val="aa"/>
                <w:b w:val="0"/>
                <w:sz w:val="24"/>
                <w:shd w:val="clear" w:color="auto" w:fill="FFFFFF"/>
              </w:rPr>
              <w:t>«Старинн</w:t>
            </w:r>
            <w:r w:rsidR="00971DBC" w:rsidRPr="00971DBC">
              <w:rPr>
                <w:rStyle w:val="aa"/>
                <w:b w:val="0"/>
                <w:sz w:val="24"/>
                <w:shd w:val="clear" w:color="auto" w:fill="FFFFFF"/>
              </w:rPr>
              <w:t>ые села Горьковского района</w:t>
            </w:r>
            <w:r w:rsidRPr="00971DBC">
              <w:rPr>
                <w:rStyle w:val="aa"/>
                <w:b w:val="0"/>
                <w:sz w:val="24"/>
                <w:shd w:val="clear" w:color="auto" w:fill="FFFFFF"/>
              </w:rPr>
              <w:t>»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аудитория</w:t>
            </w:r>
          </w:p>
        </w:tc>
        <w:tc>
          <w:tcPr>
            <w:tcW w:w="12491" w:type="dxa"/>
          </w:tcPr>
          <w:p w:rsidR="00E71C7E" w:rsidRDefault="00E71C7E" w:rsidP="00436B1B">
            <w:pPr>
              <w:pStyle w:val="TableParagraph"/>
              <w:spacing w:line="317" w:lineRule="exact"/>
              <w:rPr>
                <w:sz w:val="28"/>
              </w:rPr>
            </w:pPr>
            <w:r w:rsidRPr="008C2EA3">
              <w:rPr>
                <w:sz w:val="28"/>
              </w:rPr>
              <w:t>Учащиеся</w:t>
            </w:r>
            <w:r w:rsidRPr="008C2EA3">
              <w:rPr>
                <w:spacing w:val="-3"/>
                <w:sz w:val="28"/>
              </w:rPr>
              <w:t xml:space="preserve"> </w:t>
            </w:r>
            <w:r w:rsidRPr="008C2EA3">
              <w:rPr>
                <w:sz w:val="28"/>
              </w:rPr>
              <w:t xml:space="preserve">6-10 класс 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Сезон</w:t>
            </w:r>
          </w:p>
        </w:tc>
        <w:tc>
          <w:tcPr>
            <w:tcW w:w="12491" w:type="dxa"/>
          </w:tcPr>
          <w:p w:rsidR="00E71C7E" w:rsidRDefault="00E71C7E" w:rsidP="00E71C7E">
            <w:pPr>
              <w:pStyle w:val="TableParagraph"/>
              <w:spacing w:line="301" w:lineRule="exact"/>
              <w:rPr>
                <w:sz w:val="28"/>
              </w:rPr>
            </w:pPr>
            <w:r w:rsidRPr="008C2EA3">
              <w:rPr>
                <w:sz w:val="28"/>
              </w:rPr>
              <w:t>Май-сентябрь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12491" w:type="dxa"/>
          </w:tcPr>
          <w:p w:rsidR="00E71C7E" w:rsidRPr="008D63AC" w:rsidRDefault="00E71C7E" w:rsidP="00E71C7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#</w:t>
            </w:r>
            <w:r w:rsidRPr="008C2EA3">
              <w:rPr>
                <w:sz w:val="28"/>
                <w:szCs w:val="28"/>
              </w:rPr>
              <w:t>#</w:t>
            </w:r>
            <w:proofErr w:type="spellStart"/>
            <w:r>
              <w:rPr>
                <w:sz w:val="28"/>
                <w:szCs w:val="28"/>
              </w:rPr>
              <w:t>Краевдение</w:t>
            </w:r>
            <w:proofErr w:type="spellEnd"/>
            <w:r w:rsidRPr="008C2EA3">
              <w:rPr>
                <w:sz w:val="28"/>
                <w:szCs w:val="28"/>
              </w:rPr>
              <w:t xml:space="preserve"> </w:t>
            </w:r>
            <w:r w:rsidR="00807416">
              <w:rPr>
                <w:sz w:val="28"/>
                <w:szCs w:val="28"/>
              </w:rPr>
              <w:t>#Наследие</w:t>
            </w:r>
            <w:r>
              <w:rPr>
                <w:sz w:val="28"/>
                <w:szCs w:val="28"/>
              </w:rPr>
              <w:t xml:space="preserve"> #Родной край #История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ind w:left="0" w:right="1603"/>
              <w:rPr>
                <w:sz w:val="28"/>
              </w:rPr>
            </w:pPr>
            <w:r>
              <w:rPr>
                <w:sz w:val="28"/>
              </w:rPr>
              <w:t xml:space="preserve"> Маршрут интегрируется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2491" w:type="dxa"/>
          </w:tcPr>
          <w:p w:rsidR="00E71C7E" w:rsidRDefault="00E71C7E" w:rsidP="00E71C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-образовательные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(предметные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E71C7E" w:rsidRDefault="00E71C7E" w:rsidP="00E71C7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история)</w:t>
            </w:r>
            <w:r>
              <w:rPr>
                <w:spacing w:val="-2"/>
                <w:sz w:val="28"/>
              </w:rPr>
              <w:t xml:space="preserve"> </w:t>
            </w:r>
            <w:r w:rsidR="002869ED">
              <w:rPr>
                <w:sz w:val="28"/>
                <w:szCs w:val="28"/>
              </w:rPr>
              <w:t>география</w:t>
            </w:r>
            <w:r w:rsidR="004414A8">
              <w:rPr>
                <w:sz w:val="28"/>
                <w:szCs w:val="28"/>
              </w:rPr>
              <w:t xml:space="preserve">, </w:t>
            </w:r>
            <w:r w:rsidRPr="008C2EA3">
              <w:rPr>
                <w:sz w:val="28"/>
                <w:szCs w:val="28"/>
              </w:rPr>
              <w:t>история, литература, основы безопасности жизнедеятельности в рамках внеурочной</w:t>
            </w:r>
            <w:r w:rsidR="004414A8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  <w:tbl>
            <w:tblPr>
              <w:tblStyle w:val="a6"/>
              <w:tblW w:w="0" w:type="auto"/>
              <w:tblInd w:w="109" w:type="dxa"/>
              <w:tblLook w:val="04A0" w:firstRow="1" w:lastRow="0" w:firstColumn="1" w:lastColumn="0" w:noHBand="0" w:noVBand="1"/>
            </w:tblPr>
            <w:tblGrid>
              <w:gridCol w:w="2552"/>
              <w:gridCol w:w="2580"/>
              <w:gridCol w:w="6267"/>
            </w:tblGrid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2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2645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6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6488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5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Раздел,</w:t>
                  </w:r>
                  <w:r w:rsidRPr="0070145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701459">
                    <w:rPr>
                      <w:sz w:val="28"/>
                      <w:szCs w:val="28"/>
                    </w:rPr>
                    <w:t>тема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География 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 краеведение</w:t>
                  </w:r>
                </w:p>
                <w:p w:rsidR="00E71C7E" w:rsidRDefault="00E71C7E" w:rsidP="00E71C7E">
                  <w:pPr>
                    <w:pStyle w:val="TableParagraph"/>
                    <w:ind w:left="105" w:right="69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Тема: История географических исследований территорий края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6-8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Технология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</w:t>
                  </w:r>
                  <w:r>
                    <w:rPr>
                      <w:spacing w:val="11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Проектная</w:t>
                  </w:r>
                  <w:r>
                    <w:rPr>
                      <w:spacing w:val="1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исследовательская</w:t>
                  </w:r>
                </w:p>
                <w:p w:rsidR="00E71C7E" w:rsidRDefault="00E71C7E" w:rsidP="00E71C7E">
                  <w:pPr>
                    <w:pStyle w:val="TableParagraph"/>
                    <w:spacing w:line="264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Деятельность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Литература</w:t>
                  </w:r>
                </w:p>
              </w:tc>
              <w:tc>
                <w:tcPr>
                  <w:tcW w:w="6488" w:type="dxa"/>
                </w:tcPr>
                <w:p w:rsidR="00E71C7E" w:rsidRPr="00971DBC" w:rsidRDefault="00971DBC" w:rsidP="00971DBC">
                  <w:pPr>
                    <w:pStyle w:val="TableParagraph"/>
                    <w:spacing w:line="270" w:lineRule="atLeast"/>
                    <w:ind w:left="105" w:right="19"/>
                    <w:jc w:val="both"/>
                    <w:rPr>
                      <w:sz w:val="24"/>
                    </w:rPr>
                  </w:pPr>
                  <w:proofErr w:type="spellStart"/>
                  <w:r w:rsidRPr="00971DBC">
                    <w:rPr>
                      <w:rFonts w:ascii="PTSans" w:hAnsi="PTSans"/>
                      <w:sz w:val="24"/>
                      <w:szCs w:val="30"/>
                    </w:rPr>
                    <w:t>Ривьер</w:t>
                  </w:r>
                  <w:proofErr w:type="spellEnd"/>
                  <w:r w:rsidRPr="00971DBC">
                    <w:rPr>
                      <w:rFonts w:ascii="PTSans" w:hAnsi="PTSans"/>
                      <w:sz w:val="24"/>
                      <w:szCs w:val="30"/>
                    </w:rPr>
                    <w:t xml:space="preserve"> М. Деревня Вверх Тормашками</w:t>
                  </w:r>
                  <w:r w:rsidRPr="00971DBC">
                    <w:rPr>
                      <w:rFonts w:ascii="PTSans" w:hAnsi="PTSans"/>
                      <w:sz w:val="24"/>
                      <w:szCs w:val="30"/>
                    </w:rPr>
                    <w:br/>
                  </w:r>
                  <w:r w:rsidRPr="00971DBC">
                    <w:rPr>
                      <w:rFonts w:ascii="PTSans" w:hAnsi="PTSans"/>
                      <w:sz w:val="24"/>
                      <w:szCs w:val="30"/>
                    </w:rPr>
                    <w:br/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7-9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История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ind w:left="105" w:right="2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Темы: Освоение Сибири, изучение жизни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населения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районов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Российской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империи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География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Тема:</w:t>
                  </w:r>
                </w:p>
                <w:p w:rsidR="00E71C7E" w:rsidRDefault="00E71C7E" w:rsidP="00E71C7E">
                  <w:pPr>
                    <w:pStyle w:val="TableParagraph"/>
                    <w:spacing w:line="264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Формирование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территории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России</w:t>
                  </w:r>
                </w:p>
              </w:tc>
            </w:tr>
          </w:tbl>
          <w:p w:rsidR="00E71C7E" w:rsidRDefault="00E71C7E" w:rsidP="00E71C7E">
            <w:pPr>
              <w:pStyle w:val="TableParagraph"/>
              <w:spacing w:line="308" w:lineRule="exact"/>
              <w:ind w:left="0"/>
              <w:rPr>
                <w:sz w:val="28"/>
              </w:rPr>
            </w:pP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Возможный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  <w:p w:rsidR="00D97BD9" w:rsidRDefault="00D97BD9" w:rsidP="00D97BD9">
            <w:pPr>
              <w:pStyle w:val="TableParagraph"/>
              <w:ind w:left="110" w:right="1072"/>
              <w:rPr>
                <w:sz w:val="28"/>
              </w:rPr>
            </w:pPr>
            <w:r>
              <w:rPr>
                <w:sz w:val="28"/>
              </w:rPr>
              <w:t>познавательной/образовательной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Досуговый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Ознакомительный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Просветительский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Исследовательский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Проектный 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0756E">
              <w:rPr>
                <w:sz w:val="28"/>
                <w:szCs w:val="28"/>
              </w:rPr>
              <w:t>Соответствие содержания маршрута психологическ</w:t>
            </w:r>
            <w:r>
              <w:rPr>
                <w:sz w:val="28"/>
                <w:szCs w:val="28"/>
              </w:rPr>
              <w:t xml:space="preserve">о-возрастным аспектам </w:t>
            </w:r>
            <w:r w:rsidRPr="0040756E">
              <w:rPr>
                <w:sz w:val="28"/>
                <w:szCs w:val="28"/>
              </w:rPr>
              <w:t>участников маршрута</w:t>
            </w:r>
          </w:p>
        </w:tc>
        <w:tc>
          <w:tcPr>
            <w:tcW w:w="12491" w:type="dxa"/>
          </w:tcPr>
          <w:p w:rsidR="00D97BD9" w:rsidRPr="00C2258F" w:rsidRDefault="00D97BD9" w:rsidP="00D97BD9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C2258F">
              <w:rPr>
                <w:sz w:val="28"/>
                <w:szCs w:val="28"/>
              </w:rPr>
              <w:t xml:space="preserve"> Учащиеся </w:t>
            </w:r>
            <w:r>
              <w:rPr>
                <w:sz w:val="28"/>
                <w:szCs w:val="28"/>
              </w:rPr>
              <w:t>6</w:t>
            </w:r>
            <w:r w:rsidRPr="00C225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Pr="00C2258F">
              <w:rPr>
                <w:sz w:val="28"/>
                <w:szCs w:val="28"/>
              </w:rPr>
              <w:t xml:space="preserve"> класса - являются целевой аудиторией данного маршрута, относящиеся в рамках психологической периодизации к подростковому возрасту. Главная проблема данного возрастного периода </w:t>
            </w:r>
            <w:r w:rsidRPr="00971DBC">
              <w:rPr>
                <w:sz w:val="32"/>
                <w:szCs w:val="28"/>
              </w:rPr>
              <w:t>–</w:t>
            </w:r>
            <w:r w:rsidR="004414A8" w:rsidRPr="00971DBC">
              <w:rPr>
                <w:sz w:val="28"/>
              </w:rPr>
              <w:t xml:space="preserve">  время </w:t>
            </w:r>
            <w:r w:rsidRPr="00C2258F">
              <w:rPr>
                <w:bCs/>
                <w:iCs/>
                <w:sz w:val="28"/>
                <w:szCs w:val="28"/>
              </w:rPr>
              <w:t>активного формирования личности</w:t>
            </w:r>
            <w:r w:rsidRPr="00C2258F">
              <w:rPr>
                <w:iCs/>
                <w:sz w:val="28"/>
                <w:szCs w:val="28"/>
              </w:rPr>
              <w:t xml:space="preserve">, преломления социального опыта через собственную активную деятельность индивида по преобразованию своей личности, становление своего «Я». Центральным новообразованием личности подростка, в этот </w:t>
            </w:r>
            <w:r w:rsidRPr="00C2258F">
              <w:rPr>
                <w:iCs/>
                <w:sz w:val="28"/>
                <w:szCs w:val="28"/>
              </w:rPr>
              <w:lastRenderedPageBreak/>
              <w:t>период, является формирование чувств взрослости, развитие самосознания.</w:t>
            </w:r>
          </w:p>
          <w:p w:rsidR="00D97BD9" w:rsidRDefault="00D97BD9" w:rsidP="00D97BD9">
            <w:pPr>
              <w:pStyle w:val="TableParagraph"/>
              <w:tabs>
                <w:tab w:val="left" w:pos="830"/>
              </w:tabs>
              <w:ind w:left="0" w:firstLine="709"/>
              <w:contextualSpacing/>
              <w:jc w:val="both"/>
              <w:rPr>
                <w:sz w:val="28"/>
              </w:rPr>
            </w:pPr>
            <w:r w:rsidRPr="00C2258F">
              <w:rPr>
                <w:sz w:val="28"/>
                <w:szCs w:val="28"/>
              </w:rPr>
              <w:t>По нашему мнению,</w:t>
            </w:r>
            <w:r w:rsidRPr="00720C66">
              <w:rPr>
                <w:sz w:val="28"/>
                <w:szCs w:val="28"/>
              </w:rPr>
              <w:t xml:space="preserve"> разработанный маршрут полностью соответствует возрасту участников. Посещение маршрута создает познавательную среду для развития учащихся и способствует интеллектуальному росту, </w:t>
            </w:r>
            <w:r>
              <w:rPr>
                <w:sz w:val="28"/>
                <w:szCs w:val="28"/>
              </w:rPr>
              <w:t>побуждает</w:t>
            </w:r>
            <w:r w:rsidRPr="00720C66">
              <w:rPr>
                <w:sz w:val="28"/>
                <w:szCs w:val="28"/>
              </w:rPr>
              <w:t xml:space="preserve"> к исследовательской и проектной деятельности. Представленные объекты посещения, интересны</w:t>
            </w:r>
            <w:r>
              <w:rPr>
                <w:sz w:val="28"/>
                <w:szCs w:val="28"/>
              </w:rPr>
              <w:t xml:space="preserve"> и актуальны для</w:t>
            </w:r>
            <w:r w:rsidRPr="00720C66">
              <w:rPr>
                <w:sz w:val="28"/>
                <w:szCs w:val="28"/>
              </w:rPr>
              <w:t xml:space="preserve"> современны</w:t>
            </w:r>
            <w:r>
              <w:rPr>
                <w:sz w:val="28"/>
                <w:szCs w:val="28"/>
              </w:rPr>
              <w:t>х</w:t>
            </w:r>
            <w:r w:rsidRPr="00720C66">
              <w:rPr>
                <w:sz w:val="28"/>
                <w:szCs w:val="28"/>
              </w:rPr>
              <w:t xml:space="preserve"> школьник</w:t>
            </w:r>
            <w:r>
              <w:rPr>
                <w:sz w:val="28"/>
                <w:szCs w:val="28"/>
              </w:rPr>
              <w:t>ов</w:t>
            </w:r>
            <w:r w:rsidRPr="00720C66">
              <w:rPr>
                <w:sz w:val="28"/>
                <w:szCs w:val="28"/>
              </w:rPr>
              <w:t>.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20C66">
              <w:rPr>
                <w:sz w:val="28"/>
                <w:szCs w:val="28"/>
              </w:rPr>
              <w:lastRenderedPageBreak/>
              <w:t>Гражданская идентификация</w:t>
            </w:r>
          </w:p>
        </w:tc>
        <w:tc>
          <w:tcPr>
            <w:tcW w:w="12491" w:type="dxa"/>
          </w:tcPr>
          <w:p w:rsidR="00D97BD9" w:rsidRPr="00971DBC" w:rsidRDefault="00971DBC" w:rsidP="00B1549B">
            <w:pPr>
              <w:pStyle w:val="TableParagraph"/>
              <w:tabs>
                <w:tab w:val="left" w:pos="830"/>
              </w:tabs>
              <w:ind w:left="0" w:firstLine="709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971DBC">
              <w:rPr>
                <w:sz w:val="24"/>
                <w:szCs w:val="24"/>
                <w:shd w:val="clear" w:color="auto" w:fill="FFFFFF"/>
              </w:rPr>
              <w:t>Программа включает посещение храма Петра и Павла, знакомство с историей села, посещение развалин старого храма и новой строящейся церкви, интерактивную программу в крестьянской избе, посещение минерального источника Святого Пантелеймона (возможно купание), восхождение на «Гору истории» и пикник с уникальным панорамным видом на окрестности. Организаторы выезда: комитет по культуре и искусству администрации Горьковского муниципального района Омской области. </w:t>
            </w:r>
          </w:p>
          <w:p w:rsidR="00971DBC" w:rsidRPr="00720C66" w:rsidRDefault="00971DBC" w:rsidP="009E379D">
            <w:pPr>
              <w:pStyle w:val="TableParagraph"/>
              <w:tabs>
                <w:tab w:val="left" w:pos="830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 с ОВЗ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97BD9" w:rsidRDefault="00D97BD9" w:rsidP="00D97BD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инвалидов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Доступен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смешанных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ассистентом</w:t>
            </w:r>
          </w:p>
          <w:p w:rsidR="00D97BD9" w:rsidRDefault="00D97BD9" w:rsidP="00D97BD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тьютором),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противопоказаний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Pr="00A61184" w:rsidRDefault="00C367F2" w:rsidP="00D97B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Протяженность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Pr="00A61184" w:rsidRDefault="00D97BD9" w:rsidP="00D97BD9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8C2EA3">
              <w:rPr>
                <w:sz w:val="28"/>
              </w:rPr>
              <w:t xml:space="preserve">Общая протяженность </w:t>
            </w:r>
            <w:r w:rsidR="009E379D">
              <w:rPr>
                <w:sz w:val="28"/>
              </w:rPr>
              <w:t>57</w:t>
            </w:r>
            <w:r>
              <w:rPr>
                <w:sz w:val="28"/>
              </w:rPr>
              <w:t xml:space="preserve"> </w:t>
            </w:r>
            <w:r w:rsidRPr="008C2EA3">
              <w:rPr>
                <w:sz w:val="28"/>
              </w:rPr>
              <w:t xml:space="preserve">км, из них активных </w:t>
            </w:r>
            <w:r w:rsidR="00971DBC">
              <w:rPr>
                <w:sz w:val="28"/>
              </w:rPr>
              <w:t xml:space="preserve">5 </w:t>
            </w:r>
            <w:r w:rsidRPr="008C2EA3">
              <w:rPr>
                <w:sz w:val="28"/>
              </w:rPr>
              <w:t>км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Default="00B1549B" w:rsidP="00D97BD9">
            <w:pPr>
              <w:pStyle w:val="TableParagraph"/>
              <w:ind w:right="883"/>
              <w:rPr>
                <w:sz w:val="28"/>
              </w:rPr>
            </w:pPr>
            <w:r>
              <w:rPr>
                <w:sz w:val="28"/>
              </w:rPr>
              <w:t>Создание условий для воспитания</w:t>
            </w:r>
            <w:r w:rsidR="00D97BD9">
              <w:rPr>
                <w:sz w:val="28"/>
              </w:rPr>
              <w:t xml:space="preserve"> патриотизма, самоопределения обучающихся </w:t>
            </w:r>
            <w:r>
              <w:rPr>
                <w:sz w:val="28"/>
              </w:rPr>
              <w:t xml:space="preserve">на основе </w:t>
            </w:r>
            <w:r w:rsidR="00D97BD9">
              <w:rPr>
                <w:sz w:val="28"/>
              </w:rPr>
              <w:t>социокультурных,</w:t>
            </w:r>
            <w:r w:rsidR="00D97BD9">
              <w:rPr>
                <w:spacing w:val="-5"/>
                <w:sz w:val="28"/>
              </w:rPr>
              <w:t xml:space="preserve"> </w:t>
            </w:r>
            <w:r w:rsidR="00D97BD9">
              <w:rPr>
                <w:sz w:val="28"/>
              </w:rPr>
              <w:t>духовно-нравственных ценностей</w:t>
            </w:r>
            <w:r w:rsidR="00D97BD9">
              <w:rPr>
                <w:spacing w:val="-3"/>
                <w:sz w:val="28"/>
              </w:rPr>
              <w:t xml:space="preserve"> </w:t>
            </w:r>
            <w:r w:rsidR="00D97BD9">
              <w:rPr>
                <w:sz w:val="28"/>
              </w:rPr>
              <w:t>через</w:t>
            </w:r>
            <w:r w:rsidR="00D97BD9">
              <w:rPr>
                <w:spacing w:val="-5"/>
                <w:sz w:val="28"/>
              </w:rPr>
              <w:t xml:space="preserve"> </w:t>
            </w:r>
            <w:r w:rsidR="00D97BD9">
              <w:rPr>
                <w:sz w:val="28"/>
              </w:rPr>
              <w:t>освоение исторического</w:t>
            </w:r>
            <w:r w:rsidR="00D97BD9">
              <w:rPr>
                <w:spacing w:val="-6"/>
                <w:sz w:val="28"/>
              </w:rPr>
              <w:t xml:space="preserve"> </w:t>
            </w:r>
            <w:r w:rsidR="00D97BD9">
              <w:rPr>
                <w:sz w:val="28"/>
              </w:rPr>
              <w:t>наследия</w:t>
            </w:r>
            <w:r w:rsidR="00D97BD9">
              <w:rPr>
                <w:spacing w:val="-3"/>
                <w:sz w:val="28"/>
              </w:rPr>
              <w:t xml:space="preserve"> </w:t>
            </w:r>
            <w:r w:rsidR="00D97BD9">
              <w:rPr>
                <w:sz w:val="28"/>
              </w:rPr>
              <w:t>региона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360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маршрута 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 xml:space="preserve"> Актуализация и расширение знаний и опыта, полученных обучающимися на занятиях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истории</w:t>
            </w:r>
          </w:p>
          <w:p w:rsidR="00D97BD9" w:rsidRDefault="00D97BD9" w:rsidP="00D97BD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D97BD9" w:rsidRDefault="00D97BD9" w:rsidP="00D97BD9">
            <w:pPr>
              <w:pStyle w:val="TableParagraph"/>
              <w:ind w:right="820"/>
              <w:rPr>
                <w:sz w:val="28"/>
              </w:rPr>
            </w:pPr>
            <w:r>
              <w:rPr>
                <w:sz w:val="28"/>
              </w:rPr>
              <w:t>Способствовать проявлению познавательного интереса и ценностного отношения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D97BD9" w:rsidRDefault="00D97BD9" w:rsidP="00D97BD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D97BD9" w:rsidTr="00D97BD9">
        <w:tc>
          <w:tcPr>
            <w:tcW w:w="3875" w:type="dxa"/>
          </w:tcPr>
          <w:p w:rsidR="00D97BD9" w:rsidRPr="000919E2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  <w:szCs w:val="28"/>
              </w:rPr>
            </w:pPr>
            <w:r w:rsidRPr="000919E2">
              <w:rPr>
                <w:sz w:val="28"/>
                <w:szCs w:val="28"/>
              </w:rPr>
              <w:t xml:space="preserve">Программа маршрута </w:t>
            </w:r>
          </w:p>
        </w:tc>
        <w:tc>
          <w:tcPr>
            <w:tcW w:w="12491" w:type="dxa"/>
          </w:tcPr>
          <w:p w:rsidR="00D97BD9" w:rsidRPr="009E379D" w:rsidRDefault="009E379D" w:rsidP="00BE1C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9E379D">
              <w:rPr>
                <w:sz w:val="24"/>
                <w:shd w:val="clear" w:color="auto" w:fill="FFFFFF"/>
              </w:rPr>
              <w:t>Посещение Районного центра культуры, где проходит чаепитие, обряд сватовства невесты в исполнении народного фольклорного ансамбля «</w:t>
            </w:r>
            <w:proofErr w:type="spellStart"/>
            <w:r w:rsidRPr="009E379D">
              <w:rPr>
                <w:sz w:val="24"/>
                <w:shd w:val="clear" w:color="auto" w:fill="FFFFFF"/>
              </w:rPr>
              <w:t>Тачок</w:t>
            </w:r>
            <w:proofErr w:type="spellEnd"/>
            <w:r w:rsidRPr="009E379D">
              <w:rPr>
                <w:sz w:val="24"/>
                <w:shd w:val="clear" w:color="auto" w:fill="FFFFFF"/>
              </w:rPr>
              <w:t xml:space="preserve">» с. </w:t>
            </w:r>
            <w:proofErr w:type="spellStart"/>
            <w:r w:rsidRPr="009E379D">
              <w:rPr>
                <w:sz w:val="24"/>
                <w:shd w:val="clear" w:color="auto" w:fill="FFFFFF"/>
              </w:rPr>
              <w:t>Астыровка</w:t>
            </w:r>
            <w:proofErr w:type="spellEnd"/>
            <w:r w:rsidRPr="009E379D">
              <w:rPr>
                <w:sz w:val="24"/>
                <w:shd w:val="clear" w:color="auto" w:fill="FFFFFF"/>
              </w:rPr>
              <w:t xml:space="preserve">, работает выставка ДПИ и мастер-классы. </w:t>
            </w:r>
            <w:proofErr w:type="gramStart"/>
            <w:r w:rsidRPr="009E379D">
              <w:rPr>
                <w:sz w:val="24"/>
                <w:shd w:val="clear" w:color="auto" w:fill="FFFFFF"/>
              </w:rPr>
              <w:t>Посещение храма Святой Троицы (р.п.</w:t>
            </w:r>
            <w:proofErr w:type="gramEnd"/>
            <w:r w:rsidRPr="009E379D">
              <w:rPr>
                <w:sz w:val="24"/>
                <w:shd w:val="clear" w:color="auto" w:fill="FFFFFF"/>
              </w:rPr>
              <w:t xml:space="preserve"> </w:t>
            </w:r>
            <w:proofErr w:type="gramStart"/>
            <w:r w:rsidRPr="009E379D">
              <w:rPr>
                <w:sz w:val="24"/>
                <w:shd w:val="clear" w:color="auto" w:fill="FFFFFF"/>
              </w:rPr>
              <w:t xml:space="preserve">Горьковское), </w:t>
            </w:r>
            <w:r w:rsidR="00BE1CD6">
              <w:rPr>
                <w:sz w:val="24"/>
                <w:shd w:val="clear" w:color="auto" w:fill="FFFFFF"/>
              </w:rPr>
              <w:t>э</w:t>
            </w:r>
            <w:r w:rsidRPr="009E379D">
              <w:rPr>
                <w:sz w:val="24"/>
                <w:shd w:val="clear" w:color="auto" w:fill="FFFFFF"/>
              </w:rPr>
              <w:t>к</w:t>
            </w:r>
            <w:r w:rsidR="00BE1CD6">
              <w:rPr>
                <w:sz w:val="24"/>
                <w:shd w:val="clear" w:color="auto" w:fill="FFFFFF"/>
              </w:rPr>
              <w:t>ск</w:t>
            </w:r>
            <w:r w:rsidRPr="009E379D">
              <w:rPr>
                <w:sz w:val="24"/>
                <w:shd w:val="clear" w:color="auto" w:fill="FFFFFF"/>
              </w:rPr>
              <w:t>урсия в Горьковский историко-краеведческий музей.</w:t>
            </w:r>
            <w:proofErr w:type="gramEnd"/>
            <w:r w:rsidRPr="009E379D">
              <w:rPr>
                <w:sz w:val="24"/>
                <w:shd w:val="clear" w:color="auto" w:fill="FFFFFF"/>
              </w:rPr>
              <w:t xml:space="preserve"> </w:t>
            </w:r>
            <w:proofErr w:type="gramStart"/>
            <w:r w:rsidRPr="009E379D">
              <w:rPr>
                <w:sz w:val="24"/>
                <w:shd w:val="clear" w:color="auto" w:fill="FFFFFF"/>
              </w:rPr>
              <w:t>Переезд в с. Серебряное и показ объектов: храма святых Петра и Павла, развалины старой церкви и новый стоящийся храм, источник святого целителя Пантелеймона (возможно купание)</w:t>
            </w:r>
            <w:r w:rsidR="001051FF">
              <w:rPr>
                <w:sz w:val="24"/>
                <w:shd w:val="clear" w:color="auto" w:fill="FFFFFF"/>
              </w:rPr>
              <w:t>.</w:t>
            </w:r>
            <w:proofErr w:type="gramEnd"/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Стоимость </w:t>
            </w:r>
          </w:p>
        </w:tc>
        <w:tc>
          <w:tcPr>
            <w:tcW w:w="12491" w:type="dxa"/>
          </w:tcPr>
          <w:p w:rsidR="00D97BD9" w:rsidRPr="009E379D" w:rsidRDefault="009E379D" w:rsidP="009E379D">
            <w:pPr>
              <w:pStyle w:val="TableParagraph"/>
              <w:spacing w:line="308" w:lineRule="exact"/>
              <w:ind w:left="0"/>
              <w:rPr>
                <w:sz w:val="24"/>
                <w:szCs w:val="24"/>
              </w:rPr>
            </w:pPr>
            <w:r w:rsidRPr="009E379D">
              <w:rPr>
                <w:sz w:val="24"/>
                <w:szCs w:val="24"/>
                <w:shd w:val="clear" w:color="auto" w:fill="FFFFFF"/>
              </w:rPr>
              <w:t xml:space="preserve">Стоимость 600 рублей из р.п. </w:t>
            </w:r>
            <w:proofErr w:type="gramStart"/>
            <w:r w:rsidRPr="009E379D">
              <w:rPr>
                <w:sz w:val="24"/>
                <w:szCs w:val="24"/>
                <w:shd w:val="clear" w:color="auto" w:fill="FFFFFF"/>
              </w:rPr>
              <w:t>Горьковское</w:t>
            </w:r>
            <w:proofErr w:type="gramEnd"/>
            <w:r w:rsidRPr="009E379D">
              <w:rPr>
                <w:sz w:val="24"/>
                <w:szCs w:val="24"/>
                <w:shd w:val="clear" w:color="auto" w:fill="FFFFFF"/>
              </w:rPr>
              <w:t>, 1300 рублей при поездке из г. Омска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Карта маршрута 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1051FF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  <w:r w:rsidRPr="001051FF">
              <w:rPr>
                <w:lang w:val="en-US"/>
              </w:rPr>
              <w:t>https</w:t>
            </w:r>
            <w:r w:rsidRPr="001051FF">
              <w:t>://</w:t>
            </w:r>
            <w:proofErr w:type="spellStart"/>
            <w:r w:rsidRPr="001051FF">
              <w:rPr>
                <w:lang w:val="en-US"/>
              </w:rPr>
              <w:t>yandex</w:t>
            </w:r>
            <w:proofErr w:type="spellEnd"/>
            <w:r w:rsidRPr="001051FF">
              <w:t>.</w:t>
            </w:r>
            <w:proofErr w:type="spellStart"/>
            <w:r w:rsidRPr="001051FF">
              <w:rPr>
                <w:lang w:val="en-US"/>
              </w:rPr>
              <w:t>ru</w:t>
            </w:r>
            <w:proofErr w:type="spellEnd"/>
            <w:r w:rsidRPr="001051FF">
              <w:t>/</w:t>
            </w:r>
            <w:r w:rsidRPr="001051FF">
              <w:rPr>
                <w:lang w:val="en-US"/>
              </w:rPr>
              <w:t>maps</w:t>
            </w:r>
            <w:r w:rsidRPr="001051FF">
              <w:t>/?</w:t>
            </w:r>
            <w:r w:rsidRPr="001051FF">
              <w:rPr>
                <w:lang w:val="en-US"/>
              </w:rPr>
              <w:t>um</w:t>
            </w:r>
            <w:r w:rsidRPr="001051FF">
              <w:t>=</w:t>
            </w:r>
            <w:r w:rsidRPr="001051FF">
              <w:rPr>
                <w:lang w:val="en-US"/>
              </w:rPr>
              <w:t>constructor</w:t>
            </w:r>
            <w:r w:rsidRPr="001051FF">
              <w:t>%3</w:t>
            </w:r>
            <w:r w:rsidRPr="001051FF">
              <w:rPr>
                <w:lang w:val="en-US"/>
              </w:rPr>
              <w:t>A</w:t>
            </w:r>
            <w:r w:rsidRPr="001051FF">
              <w:t>9</w:t>
            </w:r>
            <w:r w:rsidRPr="001051FF">
              <w:rPr>
                <w:lang w:val="en-US"/>
              </w:rPr>
              <w:t>dc</w:t>
            </w:r>
            <w:r w:rsidRPr="001051FF">
              <w:t>22</w:t>
            </w:r>
            <w:r w:rsidRPr="001051FF">
              <w:rPr>
                <w:lang w:val="en-US"/>
              </w:rPr>
              <w:t>fc</w:t>
            </w:r>
            <w:r w:rsidRPr="001051FF">
              <w:t>507</w:t>
            </w:r>
            <w:r w:rsidRPr="001051FF">
              <w:rPr>
                <w:lang w:val="en-US"/>
              </w:rPr>
              <w:t>a</w:t>
            </w:r>
            <w:r w:rsidRPr="001051FF">
              <w:t>49</w:t>
            </w:r>
            <w:r w:rsidRPr="001051FF">
              <w:rPr>
                <w:lang w:val="en-US"/>
              </w:rPr>
              <w:t>dc</w:t>
            </w:r>
            <w:r w:rsidRPr="001051FF">
              <w:t>64</w:t>
            </w:r>
            <w:r w:rsidRPr="001051FF">
              <w:rPr>
                <w:lang w:val="en-US"/>
              </w:rPr>
              <w:t>c</w:t>
            </w:r>
            <w:r w:rsidRPr="001051FF">
              <w:t>2</w:t>
            </w:r>
            <w:r w:rsidRPr="001051FF">
              <w:rPr>
                <w:lang w:val="en-US"/>
              </w:rPr>
              <w:t>b</w:t>
            </w:r>
            <w:r w:rsidRPr="001051FF">
              <w:t>7</w:t>
            </w:r>
            <w:proofErr w:type="spellStart"/>
            <w:r w:rsidRPr="001051FF">
              <w:rPr>
                <w:lang w:val="en-US"/>
              </w:rPr>
              <w:t>ff</w:t>
            </w:r>
            <w:proofErr w:type="spellEnd"/>
            <w:r w:rsidRPr="001051FF">
              <w:t>8</w:t>
            </w:r>
            <w:proofErr w:type="spellStart"/>
            <w:r w:rsidRPr="001051FF">
              <w:rPr>
                <w:lang w:val="en-US"/>
              </w:rPr>
              <w:t>ce</w:t>
            </w:r>
            <w:proofErr w:type="spellEnd"/>
            <w:r w:rsidRPr="001051FF">
              <w:t>48</w:t>
            </w:r>
            <w:r w:rsidRPr="001051FF">
              <w:rPr>
                <w:lang w:val="en-US"/>
              </w:rPr>
              <w:t>d</w:t>
            </w:r>
            <w:r w:rsidRPr="001051FF">
              <w:t>9766</w:t>
            </w:r>
            <w:r w:rsidRPr="001051FF">
              <w:rPr>
                <w:lang w:val="en-US"/>
              </w:rPr>
              <w:t>f</w:t>
            </w:r>
            <w:r w:rsidRPr="001051FF">
              <w:t>08</w:t>
            </w:r>
            <w:r w:rsidRPr="001051FF">
              <w:rPr>
                <w:lang w:val="en-US"/>
              </w:rPr>
              <w:t>b</w:t>
            </w:r>
            <w:r w:rsidRPr="001051FF">
              <w:t>7643</w:t>
            </w:r>
            <w:proofErr w:type="spellStart"/>
            <w:r w:rsidRPr="001051FF">
              <w:rPr>
                <w:lang w:val="en-US"/>
              </w:rPr>
              <w:t>ba</w:t>
            </w:r>
            <w:proofErr w:type="spellEnd"/>
            <w:r w:rsidRPr="001051FF">
              <w:t>4</w:t>
            </w:r>
            <w:r w:rsidRPr="001051FF">
              <w:rPr>
                <w:lang w:val="en-US"/>
              </w:rPr>
              <w:t>f</w:t>
            </w:r>
            <w:r w:rsidRPr="001051FF">
              <w:t>75</w:t>
            </w:r>
            <w:r w:rsidRPr="001051FF">
              <w:rPr>
                <w:lang w:val="en-US"/>
              </w:rPr>
              <w:t>a</w:t>
            </w:r>
            <w:r w:rsidRPr="001051FF">
              <w:t>8</w:t>
            </w:r>
            <w:r w:rsidRPr="001051FF">
              <w:rPr>
                <w:lang w:val="en-US"/>
              </w:rPr>
              <w:t>f</w:t>
            </w:r>
            <w:r w:rsidRPr="001051FF">
              <w:t>3</w:t>
            </w:r>
            <w:proofErr w:type="spellStart"/>
            <w:r w:rsidRPr="001051FF">
              <w:rPr>
                <w:lang w:val="en-US"/>
              </w:rPr>
              <w:t>ff</w:t>
            </w:r>
            <w:proofErr w:type="spellEnd"/>
            <w:r w:rsidRPr="001051FF">
              <w:t>3584</w:t>
            </w:r>
            <w:r w:rsidRPr="001051FF">
              <w:rPr>
                <w:lang w:val="en-US"/>
              </w:rPr>
              <w:t>f</w:t>
            </w:r>
            <w:r w:rsidRPr="001051FF">
              <w:t>1</w:t>
            </w:r>
            <w:r w:rsidRPr="001051FF">
              <w:rPr>
                <w:lang w:val="en-US"/>
              </w:rPr>
              <w:t>c</w:t>
            </w:r>
            <w:r w:rsidRPr="001051FF">
              <w:t>3</w:t>
            </w:r>
            <w:r w:rsidRPr="001051FF">
              <w:rPr>
                <w:lang w:val="en-US"/>
              </w:rPr>
              <w:t>b</w:t>
            </w:r>
            <w:r w:rsidRPr="001051FF">
              <w:t>9</w:t>
            </w:r>
            <w:r w:rsidRPr="001051FF">
              <w:rPr>
                <w:lang w:val="en-US"/>
              </w:rPr>
              <w:t>a</w:t>
            </w:r>
            <w:r w:rsidRPr="001051FF">
              <w:t>&amp;</w:t>
            </w:r>
            <w:r w:rsidRPr="001051FF">
              <w:rPr>
                <w:lang w:val="en-US"/>
              </w:rPr>
              <w:t>sou</w:t>
            </w:r>
            <w:r w:rsidRPr="001051FF">
              <w:rPr>
                <w:lang w:val="en-US"/>
              </w:rPr>
              <w:lastRenderedPageBreak/>
              <w:t>rce</w:t>
            </w:r>
            <w:r w:rsidRPr="001051FF">
              <w:t>=</w:t>
            </w:r>
            <w:proofErr w:type="spellStart"/>
            <w:r w:rsidRPr="001051FF">
              <w:rPr>
                <w:lang w:val="en-US"/>
              </w:rPr>
              <w:t>constructorLink</w:t>
            </w:r>
            <w:proofErr w:type="spellEnd"/>
            <w:r w:rsidRPr="001051FF">
              <w:t xml:space="preserve"> </w:t>
            </w: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5D04CA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E3BC559" wp14:editId="360ECB5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69850</wp:posOffset>
                  </wp:positionV>
                  <wp:extent cx="3507740" cy="27813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7-10_12-35-2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74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3D5F4B">
            <w:pPr>
              <w:pStyle w:val="TableParagraph"/>
              <w:spacing w:line="315" w:lineRule="exact"/>
              <w:ind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C367F2" w:rsidRPr="001051FF" w:rsidRDefault="00C367F2" w:rsidP="00C367F2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3D5F4B" w:rsidRDefault="003D5F4B" w:rsidP="005D04CA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Дополнительная информация </w:t>
            </w:r>
          </w:p>
        </w:tc>
        <w:tc>
          <w:tcPr>
            <w:tcW w:w="12491" w:type="dxa"/>
          </w:tcPr>
          <w:p w:rsidR="00D077D0" w:rsidRPr="00D077D0" w:rsidRDefault="00F06834" w:rsidP="00D077D0">
            <w:pPr>
              <w:pStyle w:val="TableParagraph"/>
              <w:spacing w:line="315" w:lineRule="exact"/>
              <w:ind w:right="337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077D0" w:rsidRPr="00D077D0">
              <w:rPr>
                <w:sz w:val="28"/>
              </w:rPr>
              <w:t>Муниципальное бюджетное учреждение «Историко-культурный музе</w:t>
            </w:r>
            <w:proofErr w:type="gramStart"/>
            <w:r w:rsidR="00D077D0" w:rsidRPr="00D077D0">
              <w:rPr>
                <w:sz w:val="28"/>
              </w:rPr>
              <w:t>й-</w:t>
            </w:r>
            <w:proofErr w:type="gramEnd"/>
            <w:r w:rsidR="00D077D0" w:rsidRPr="00D077D0">
              <w:rPr>
                <w:sz w:val="28"/>
              </w:rPr>
              <w:t xml:space="preserve"> заповедник «Московско-Сибирский тракт»  (МБУ ИК МЗ «Московско-Сибирский тракт»)</w:t>
            </w:r>
          </w:p>
          <w:p w:rsidR="00D077D0" w:rsidRDefault="00D077D0" w:rsidP="00D077D0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  <w:r w:rsidRPr="00D077D0">
              <w:rPr>
                <w:b/>
                <w:bCs/>
                <w:sz w:val="28"/>
              </w:rPr>
              <w:t xml:space="preserve"> Местонахождение: </w:t>
            </w:r>
            <w:r w:rsidRPr="00D077D0">
              <w:rPr>
                <w:sz w:val="28"/>
              </w:rPr>
              <w:t xml:space="preserve">646380, Российская Федерация, Омская область, </w:t>
            </w:r>
            <w:proofErr w:type="spellStart"/>
            <w:r w:rsidRPr="00D077D0">
              <w:rPr>
                <w:sz w:val="28"/>
              </w:rPr>
              <w:t>Большеуковский</w:t>
            </w:r>
            <w:proofErr w:type="spellEnd"/>
            <w:r w:rsidRPr="00D077D0">
              <w:rPr>
                <w:sz w:val="28"/>
              </w:rPr>
              <w:t xml:space="preserve"> район, с. Большие </w:t>
            </w:r>
            <w:proofErr w:type="spellStart"/>
            <w:r w:rsidRPr="00D077D0">
              <w:rPr>
                <w:sz w:val="28"/>
              </w:rPr>
              <w:t>Уки</w:t>
            </w:r>
            <w:proofErr w:type="spellEnd"/>
            <w:r w:rsidRPr="00D077D0">
              <w:rPr>
                <w:sz w:val="28"/>
              </w:rPr>
              <w:t>, ул. Карла Маркса, д. 11</w:t>
            </w:r>
          </w:p>
          <w:p w:rsidR="00D077D0" w:rsidRPr="00D077D0" w:rsidRDefault="00D077D0" w:rsidP="00D077D0">
            <w:pPr>
              <w:pStyle w:val="TableParagraph"/>
              <w:spacing w:line="315" w:lineRule="exact"/>
              <w:ind w:right="337"/>
              <w:rPr>
                <w:sz w:val="28"/>
              </w:rPr>
            </w:pPr>
            <w:r w:rsidRPr="00D077D0">
              <w:rPr>
                <w:sz w:val="28"/>
              </w:rPr>
              <w:t>пон</w:t>
            </w:r>
            <w:r>
              <w:rPr>
                <w:sz w:val="28"/>
              </w:rPr>
              <w:t>едельник-пятница</w:t>
            </w:r>
            <w:r w:rsidRPr="00D077D0">
              <w:rPr>
                <w:sz w:val="28"/>
              </w:rPr>
              <w:t xml:space="preserve">: </w:t>
            </w:r>
            <w:r>
              <w:rPr>
                <w:sz w:val="28"/>
              </w:rPr>
              <w:t>с 9.00 до 17</w:t>
            </w:r>
            <w:r w:rsidRPr="00D077D0">
              <w:rPr>
                <w:sz w:val="28"/>
              </w:rPr>
              <w:t>.00</w:t>
            </w:r>
            <w:r>
              <w:rPr>
                <w:sz w:val="28"/>
              </w:rPr>
              <w:t xml:space="preserve"> (обед с 13:00-14:00)</w:t>
            </w:r>
          </w:p>
          <w:p w:rsidR="00D077D0" w:rsidRPr="00D077D0" w:rsidRDefault="00D077D0" w:rsidP="00D077D0">
            <w:pPr>
              <w:pStyle w:val="TableParagraph"/>
              <w:spacing w:line="315" w:lineRule="exact"/>
              <w:ind w:right="337"/>
              <w:rPr>
                <w:sz w:val="28"/>
              </w:rPr>
            </w:pPr>
            <w:r>
              <w:rPr>
                <w:sz w:val="28"/>
              </w:rPr>
              <w:t>воскресенье: с 10.00 до 14</w:t>
            </w:r>
            <w:r w:rsidRPr="00D077D0">
              <w:rPr>
                <w:sz w:val="28"/>
              </w:rPr>
              <w:t>.00</w:t>
            </w:r>
          </w:p>
          <w:p w:rsidR="00D077D0" w:rsidRPr="00D077D0" w:rsidRDefault="00D077D0" w:rsidP="00F06834">
            <w:pPr>
              <w:pStyle w:val="TableParagraph"/>
              <w:spacing w:line="315" w:lineRule="exact"/>
              <w:ind w:right="337"/>
              <w:rPr>
                <w:sz w:val="28"/>
              </w:rPr>
            </w:pPr>
            <w:r w:rsidRPr="00D077D0">
              <w:rPr>
                <w:sz w:val="28"/>
              </w:rPr>
              <w:t>суббота: выходной день</w:t>
            </w:r>
          </w:p>
          <w:p w:rsidR="00D077D0" w:rsidRDefault="00F06834" w:rsidP="00D077D0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  <w:r w:rsidRPr="00F06834">
              <w:rPr>
                <w:sz w:val="28"/>
              </w:rPr>
              <w:t xml:space="preserve">Телефон/факс: </w:t>
            </w:r>
            <w:r w:rsidR="00D077D0" w:rsidRPr="00D077D0">
              <w:rPr>
                <w:sz w:val="28"/>
              </w:rPr>
              <w:t>+7 (381) 622-11-22</w:t>
            </w:r>
          </w:p>
          <w:p w:rsidR="00F06834" w:rsidRPr="00F06834" w:rsidRDefault="00F06834" w:rsidP="00F06834">
            <w:pPr>
              <w:pStyle w:val="TableParagraph"/>
              <w:spacing w:line="315" w:lineRule="exact"/>
              <w:ind w:right="337"/>
              <w:rPr>
                <w:sz w:val="28"/>
              </w:rPr>
            </w:pPr>
            <w:r w:rsidRPr="00F06834">
              <w:rPr>
                <w:sz w:val="28"/>
              </w:rPr>
              <w:t>Электронная почта: muzeitrackt@mail.ru</w:t>
            </w:r>
          </w:p>
          <w:p w:rsidR="00F06834" w:rsidRPr="00D077D0" w:rsidRDefault="00F06834" w:rsidP="00D077D0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  <w:r w:rsidRPr="00F06834">
              <w:rPr>
                <w:sz w:val="28"/>
              </w:rPr>
              <w:t>Адрес сайта: ht</w:t>
            </w:r>
            <w:r>
              <w:rPr>
                <w:sz w:val="28"/>
              </w:rPr>
              <w:t>tps://muzeitrackt.ru</w:t>
            </w:r>
          </w:p>
          <w:p w:rsidR="00D97BD9" w:rsidRDefault="00D97BD9" w:rsidP="00D97BD9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</w:p>
          <w:p w:rsidR="00D97BD9" w:rsidRDefault="00F06834" w:rsidP="00F06834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 w:rsidRPr="00F06834">
              <w:rPr>
                <w:rFonts w:ascii="PT Sans" w:hAnsi="PT Sans"/>
                <w:b/>
                <w:bCs/>
                <w:color w:val="060030"/>
                <w:shd w:val="clear" w:color="auto" w:fill="FFFFFF"/>
              </w:rPr>
              <w:t xml:space="preserve"> </w:t>
            </w:r>
            <w:r w:rsidRPr="00F06834">
              <w:rPr>
                <w:b/>
                <w:bCs/>
                <w:sz w:val="28"/>
              </w:rPr>
              <w:t>«Дорога великих ученых, путешественников и каторжников»</w:t>
            </w:r>
            <w:r w:rsidRPr="00F06834">
              <w:rPr>
                <w:sz w:val="28"/>
              </w:rPr>
              <w:t xml:space="preserve"> — интерактивная </w:t>
            </w:r>
            <w:r w:rsidRPr="00F06834">
              <w:rPr>
                <w:sz w:val="28"/>
              </w:rPr>
              <w:lastRenderedPageBreak/>
              <w:t xml:space="preserve">экскурсия по маршруту между селами </w:t>
            </w:r>
            <w:proofErr w:type="spellStart"/>
            <w:r w:rsidRPr="00F06834">
              <w:rPr>
                <w:sz w:val="28"/>
              </w:rPr>
              <w:t>Становка</w:t>
            </w:r>
            <w:proofErr w:type="spellEnd"/>
            <w:r w:rsidRPr="00F06834">
              <w:rPr>
                <w:sz w:val="28"/>
              </w:rPr>
              <w:t xml:space="preserve"> и Форпост. </w:t>
            </w:r>
          </w:p>
          <w:p w:rsidR="00F06834" w:rsidRDefault="00F06834" w:rsidP="00F06834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  <w:r w:rsidRPr="00F06834">
              <w:rPr>
                <w:b/>
                <w:bCs/>
                <w:sz w:val="28"/>
              </w:rPr>
              <w:t>Заказ экскурсии: +7 (38162) 2‒11‒22</w:t>
            </w:r>
          </w:p>
        </w:tc>
      </w:tr>
    </w:tbl>
    <w:p w:rsidR="00CE45FE" w:rsidRDefault="00CE45FE"/>
    <w:p w:rsidR="00E71C7E" w:rsidRDefault="00E71C7E"/>
    <w:sectPr w:rsidR="00E71C7E" w:rsidSect="00273F5A">
      <w:pgSz w:w="16840" w:h="11910" w:orient="landscape"/>
      <w:pgMar w:top="1100" w:right="2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EF"/>
    <w:multiLevelType w:val="hybridMultilevel"/>
    <w:tmpl w:val="FBC0BB9C"/>
    <w:lvl w:ilvl="0" w:tplc="D10EBEC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0955E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C9B6C224">
      <w:numFmt w:val="bullet"/>
      <w:lvlText w:val="•"/>
      <w:lvlJc w:val="left"/>
      <w:pPr>
        <w:ind w:left="1615" w:hanging="140"/>
      </w:pPr>
      <w:rPr>
        <w:rFonts w:hint="default"/>
        <w:lang w:val="ru-RU" w:eastAsia="en-US" w:bidi="ar-SA"/>
      </w:rPr>
    </w:lvl>
    <w:lvl w:ilvl="3" w:tplc="9B42B200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28466F3C">
      <w:numFmt w:val="bullet"/>
      <w:lvlText w:val="•"/>
      <w:lvlJc w:val="left"/>
      <w:pPr>
        <w:ind w:left="2991" w:hanging="140"/>
      </w:pPr>
      <w:rPr>
        <w:rFonts w:hint="default"/>
        <w:lang w:val="ru-RU" w:eastAsia="en-US" w:bidi="ar-SA"/>
      </w:rPr>
    </w:lvl>
    <w:lvl w:ilvl="5" w:tplc="D02820E8">
      <w:numFmt w:val="bullet"/>
      <w:lvlText w:val="•"/>
      <w:lvlJc w:val="left"/>
      <w:pPr>
        <w:ind w:left="3679" w:hanging="140"/>
      </w:pPr>
      <w:rPr>
        <w:rFonts w:hint="default"/>
        <w:lang w:val="ru-RU" w:eastAsia="en-US" w:bidi="ar-SA"/>
      </w:rPr>
    </w:lvl>
    <w:lvl w:ilvl="6" w:tplc="DDD0F6A0">
      <w:numFmt w:val="bullet"/>
      <w:lvlText w:val="•"/>
      <w:lvlJc w:val="left"/>
      <w:pPr>
        <w:ind w:left="4367" w:hanging="140"/>
      </w:pPr>
      <w:rPr>
        <w:rFonts w:hint="default"/>
        <w:lang w:val="ru-RU" w:eastAsia="en-US" w:bidi="ar-SA"/>
      </w:rPr>
    </w:lvl>
    <w:lvl w:ilvl="7" w:tplc="08168852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  <w:lvl w:ilvl="8" w:tplc="5016B03E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</w:abstractNum>
  <w:abstractNum w:abstractNumId="1">
    <w:nsid w:val="02FB7E94"/>
    <w:multiLevelType w:val="hybridMultilevel"/>
    <w:tmpl w:val="69D0CA16"/>
    <w:lvl w:ilvl="0" w:tplc="446C47D8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94634D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2" w:tplc="BD10BBCE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3E6C2C9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970AE3F2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81C60E1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379CB34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E2E87EC2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4086CB04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2">
    <w:nsid w:val="1A782B72"/>
    <w:multiLevelType w:val="hybridMultilevel"/>
    <w:tmpl w:val="C862CA26"/>
    <w:lvl w:ilvl="0" w:tplc="CFEADF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BA3590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2" w:tplc="2B8E52F0">
      <w:numFmt w:val="bullet"/>
      <w:lvlText w:val="•"/>
      <w:lvlJc w:val="left"/>
      <w:pPr>
        <w:ind w:left="1450" w:hanging="140"/>
      </w:pPr>
      <w:rPr>
        <w:rFonts w:hint="default"/>
        <w:lang w:val="ru-RU" w:eastAsia="en-US" w:bidi="ar-SA"/>
      </w:rPr>
    </w:lvl>
    <w:lvl w:ilvl="3" w:tplc="131A532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4" w:tplc="48EE2290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5" w:tplc="3C40D9B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6" w:tplc="431E5C4E">
      <w:numFmt w:val="bullet"/>
      <w:lvlText w:val="•"/>
      <w:lvlJc w:val="left"/>
      <w:pPr>
        <w:ind w:left="4151" w:hanging="140"/>
      </w:pPr>
      <w:rPr>
        <w:rFonts w:hint="default"/>
        <w:lang w:val="ru-RU" w:eastAsia="en-US" w:bidi="ar-SA"/>
      </w:rPr>
    </w:lvl>
    <w:lvl w:ilvl="7" w:tplc="7DACCFC8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8" w:tplc="D048108A">
      <w:numFmt w:val="bullet"/>
      <w:lvlText w:val="•"/>
      <w:lvlJc w:val="left"/>
      <w:pPr>
        <w:ind w:left="5502" w:hanging="140"/>
      </w:pPr>
      <w:rPr>
        <w:rFonts w:hint="default"/>
        <w:lang w:val="ru-RU" w:eastAsia="en-US" w:bidi="ar-SA"/>
      </w:rPr>
    </w:lvl>
  </w:abstractNum>
  <w:abstractNum w:abstractNumId="3">
    <w:nsid w:val="211304DD"/>
    <w:multiLevelType w:val="hybridMultilevel"/>
    <w:tmpl w:val="9C82B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90B73"/>
    <w:multiLevelType w:val="hybridMultilevel"/>
    <w:tmpl w:val="5CDCBAAA"/>
    <w:lvl w:ilvl="0" w:tplc="1C543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3CB6"/>
    <w:rsid w:val="00053CB6"/>
    <w:rsid w:val="00065167"/>
    <w:rsid w:val="00071310"/>
    <w:rsid w:val="000919E2"/>
    <w:rsid w:val="001051FF"/>
    <w:rsid w:val="00135C7C"/>
    <w:rsid w:val="001B42E4"/>
    <w:rsid w:val="001D5E89"/>
    <w:rsid w:val="0024423B"/>
    <w:rsid w:val="00273F5A"/>
    <w:rsid w:val="002869ED"/>
    <w:rsid w:val="002C0637"/>
    <w:rsid w:val="002D2D9C"/>
    <w:rsid w:val="002D5A06"/>
    <w:rsid w:val="003373C2"/>
    <w:rsid w:val="0035787D"/>
    <w:rsid w:val="003651EE"/>
    <w:rsid w:val="003D5F4B"/>
    <w:rsid w:val="003D65F7"/>
    <w:rsid w:val="0040756E"/>
    <w:rsid w:val="00436B1B"/>
    <w:rsid w:val="004414A8"/>
    <w:rsid w:val="00496411"/>
    <w:rsid w:val="004B59DB"/>
    <w:rsid w:val="004C3F5D"/>
    <w:rsid w:val="0052069A"/>
    <w:rsid w:val="005B4CEA"/>
    <w:rsid w:val="005D04CA"/>
    <w:rsid w:val="006078F7"/>
    <w:rsid w:val="00666012"/>
    <w:rsid w:val="00677F49"/>
    <w:rsid w:val="00701459"/>
    <w:rsid w:val="0071734D"/>
    <w:rsid w:val="00720C66"/>
    <w:rsid w:val="0073730B"/>
    <w:rsid w:val="007F2EDA"/>
    <w:rsid w:val="007F616F"/>
    <w:rsid w:val="00807416"/>
    <w:rsid w:val="008125B6"/>
    <w:rsid w:val="00826E81"/>
    <w:rsid w:val="008669F2"/>
    <w:rsid w:val="00882619"/>
    <w:rsid w:val="008C37F3"/>
    <w:rsid w:val="008D63AC"/>
    <w:rsid w:val="00942B13"/>
    <w:rsid w:val="0095080D"/>
    <w:rsid w:val="00956821"/>
    <w:rsid w:val="00971DBC"/>
    <w:rsid w:val="009E379D"/>
    <w:rsid w:val="00A4125C"/>
    <w:rsid w:val="00A61184"/>
    <w:rsid w:val="00A76847"/>
    <w:rsid w:val="00AA1C37"/>
    <w:rsid w:val="00AB73A9"/>
    <w:rsid w:val="00B1549B"/>
    <w:rsid w:val="00B344F8"/>
    <w:rsid w:val="00B84A1B"/>
    <w:rsid w:val="00B906C9"/>
    <w:rsid w:val="00BB645A"/>
    <w:rsid w:val="00BD6F73"/>
    <w:rsid w:val="00BE1170"/>
    <w:rsid w:val="00BE1CD6"/>
    <w:rsid w:val="00C2258F"/>
    <w:rsid w:val="00C23CF1"/>
    <w:rsid w:val="00C366A7"/>
    <w:rsid w:val="00C367F2"/>
    <w:rsid w:val="00C76460"/>
    <w:rsid w:val="00CD4D80"/>
    <w:rsid w:val="00CE45FE"/>
    <w:rsid w:val="00D077D0"/>
    <w:rsid w:val="00D10E55"/>
    <w:rsid w:val="00D67F24"/>
    <w:rsid w:val="00D959A7"/>
    <w:rsid w:val="00D97BD9"/>
    <w:rsid w:val="00DB0FA9"/>
    <w:rsid w:val="00E71C7E"/>
    <w:rsid w:val="00E90A77"/>
    <w:rsid w:val="00F06834"/>
    <w:rsid w:val="00F114C5"/>
    <w:rsid w:val="00F55969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F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F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73F5A"/>
  </w:style>
  <w:style w:type="paragraph" w:customStyle="1" w:styleId="TableParagraph">
    <w:name w:val="Table Paragraph"/>
    <w:basedOn w:val="a"/>
    <w:uiPriority w:val="1"/>
    <w:qFormat/>
    <w:rsid w:val="00273F5A"/>
    <w:pPr>
      <w:ind w:left="109"/>
    </w:pPr>
  </w:style>
  <w:style w:type="character" w:styleId="a4">
    <w:name w:val="Hyperlink"/>
    <w:basedOn w:val="a0"/>
    <w:uiPriority w:val="99"/>
    <w:unhideWhenUsed/>
    <w:rsid w:val="00C23CF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F6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E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F0683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69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9ED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Strong"/>
    <w:basedOn w:val="a0"/>
    <w:uiPriority w:val="22"/>
    <w:qFormat/>
    <w:rsid w:val="002869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589C-52AE-42C7-9E99-6B8C443A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Asus1</cp:lastModifiedBy>
  <cp:revision>6</cp:revision>
  <dcterms:created xsi:type="dcterms:W3CDTF">2025-04-26T13:42:00Z</dcterms:created>
  <dcterms:modified xsi:type="dcterms:W3CDTF">2025-07-10T06:46:00Z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